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DFD" w:rsidRPr="00280DFD" w:rsidRDefault="00280DFD" w:rsidP="00280DFD">
      <w:pPr>
        <w:spacing w:before="100" w:beforeAutospacing="1" w:after="100" w:afterAutospacing="1" w:line="240" w:lineRule="auto"/>
        <w:outlineLvl w:val="0"/>
        <w:rPr>
          <w:rFonts w:ascii="Times New Roman" w:eastAsia="Times New Roman" w:hAnsi="Times New Roman" w:cs="Times New Roman"/>
          <w:b/>
          <w:bCs/>
          <w:kern w:val="36"/>
          <w:sz w:val="32"/>
          <w:szCs w:val="32"/>
          <w:lang w:eastAsia="cs-CZ"/>
        </w:rPr>
      </w:pPr>
      <w:r w:rsidRPr="00280DFD">
        <w:rPr>
          <w:rFonts w:ascii="Times New Roman" w:eastAsia="Times New Roman" w:hAnsi="Times New Roman" w:cs="Times New Roman"/>
          <w:b/>
          <w:bCs/>
          <w:kern w:val="36"/>
          <w:sz w:val="32"/>
          <w:szCs w:val="32"/>
          <w:lang w:eastAsia="cs-CZ"/>
        </w:rPr>
        <w:t>Závěrečné zhodnocení projektu IN – formujeme dál… 2025/2026</w:t>
      </w:r>
    </w:p>
    <w:p w:rsidR="00280DFD" w:rsidRPr="00280DFD" w:rsidRDefault="00280DFD" w:rsidP="00280DFD">
      <w:pPr>
        <w:spacing w:before="100" w:beforeAutospacing="1" w:after="100" w:afterAutospacing="1" w:line="240" w:lineRule="auto"/>
        <w:rPr>
          <w:rFonts w:ascii="Times New Roman" w:eastAsia="Times New Roman" w:hAnsi="Times New Roman" w:cs="Times New Roman"/>
          <w:sz w:val="24"/>
          <w:szCs w:val="24"/>
          <w:lang w:eastAsia="cs-CZ"/>
        </w:rPr>
      </w:pPr>
      <w:r w:rsidRPr="00280DFD">
        <w:rPr>
          <w:rFonts w:ascii="Times New Roman" w:eastAsia="Times New Roman" w:hAnsi="Times New Roman" w:cs="Times New Roman"/>
          <w:sz w:val="24"/>
          <w:szCs w:val="24"/>
          <w:lang w:eastAsia="cs-CZ"/>
        </w:rPr>
        <w:t xml:space="preserve">Projekt </w:t>
      </w:r>
      <w:r w:rsidRPr="00280DFD">
        <w:rPr>
          <w:rFonts w:ascii="Times New Roman" w:eastAsia="Times New Roman" w:hAnsi="Times New Roman" w:cs="Times New Roman"/>
          <w:b/>
          <w:bCs/>
          <w:sz w:val="24"/>
          <w:szCs w:val="24"/>
          <w:lang w:eastAsia="cs-CZ"/>
        </w:rPr>
        <w:t>IN – formujeme dál…</w:t>
      </w:r>
      <w:r w:rsidRPr="00280DFD">
        <w:rPr>
          <w:rFonts w:ascii="Times New Roman" w:eastAsia="Times New Roman" w:hAnsi="Times New Roman" w:cs="Times New Roman"/>
          <w:sz w:val="24"/>
          <w:szCs w:val="24"/>
          <w:lang w:eastAsia="cs-CZ"/>
        </w:rPr>
        <w:t>, realizovaný ve školním roce 2025/2026 za finanční podpory Moravskoslezského kraje, navázal na úspěšný preventivní projekt z předchozího školního roku a dále rozvinul systematickou práci školy v oblasti prevence rizikového chování a podpory duševního zdraví žáků. Hlavním cílem projektu bylo dlouhodobě posilovat bezpečné školní prostředí, rozvíjet sociální a emoční kompetence žáků a předcházet výskytu rizikového chování prostřednictvím promyšlených preventivních aktivit.</w:t>
      </w:r>
    </w:p>
    <w:p w:rsidR="00280DFD" w:rsidRDefault="00280DFD" w:rsidP="00280DFD">
      <w:pPr>
        <w:pStyle w:val="isselectedend"/>
      </w:pPr>
      <w:r w:rsidRPr="00280DFD">
        <w:t>Projekt byl realizován v průběhu celého školníh</w:t>
      </w:r>
      <w:r>
        <w:t xml:space="preserve">o roku a zahrnoval všechny </w:t>
      </w:r>
      <w:proofErr w:type="gramStart"/>
      <w:r>
        <w:t xml:space="preserve">žáky </w:t>
      </w:r>
      <w:r w:rsidRPr="00280DFD">
        <w:t>1.–9. ročníku</w:t>
      </w:r>
      <w:proofErr w:type="gramEnd"/>
      <w:r w:rsidRPr="00280DFD">
        <w:t>. Jednotlivé aktivity byly vzájemně provázány a respektovaly věkové i vývojové potřeby jednotlivých tříd. Významným přínosem bylo propojení práce třídních učitelů,</w:t>
      </w:r>
      <w:r w:rsidRPr="00280DFD">
        <w:t xml:space="preserve"> </w:t>
      </w:r>
      <w:r>
        <w:t>školního poradenského pracoviště a externích odborníků, díky čemuž měla prevence charakter dlouhodobého a systematického procesu, nikoli jednorázových akcí.</w:t>
      </w:r>
    </w:p>
    <w:p w:rsidR="00280DFD" w:rsidRDefault="00280DFD" w:rsidP="00280DFD">
      <w:pPr>
        <w:pStyle w:val="isselectedend"/>
      </w:pPr>
      <w:r>
        <w:t>Pravidelné třídnické hodiny se staly přirozeným prostorem pro otevřenou komunikaci, řešení aktuálních vztahových situací i rozvoj dovedností důležitých pro zdravé fungování třídních kolektivů. Žáci se učili naslouchat druhým, respektovat odlišné názory, řešit konflikty konstruktivním způsobem a přebírat odpovědnost za vlastní chování. Díky jejich pravidelnému zařazování bylo možné pružně reagovat na aktuální potřeby jednotlivých tříd a předcházet vzniku závažnějších problémů.</w:t>
      </w:r>
    </w:p>
    <w:p w:rsidR="00280DFD" w:rsidRDefault="00280DFD" w:rsidP="00280DFD">
      <w:pPr>
        <w:pStyle w:val="isselectedend"/>
      </w:pPr>
      <w:r>
        <w:t>Velkou pozornost projekt věnoval adaptačním aktivitám žáků prvních a šestých ročníků. Tyto programy významně usnadnily začlenění nových kolektivů, posílily vzájemnou důvěru mezi spolužáky i vztahy mezi žáky a třídními učiteli. U nově vzniklých tříd se podařilo vytvořit kvalitní základ pro další společnou práci a významně podpořit pozitivní třídní klima již od začátku školního roku.</w:t>
      </w:r>
    </w:p>
    <w:p w:rsidR="00280DFD" w:rsidRDefault="00280DFD" w:rsidP="00280DFD">
      <w:pPr>
        <w:pStyle w:val="isselectedend"/>
      </w:pPr>
      <w:r>
        <w:t>Důležitou součástí projektu byl screeningový program „Jsme na jedné lodi“,</w:t>
      </w:r>
      <w:r w:rsidRPr="00280DFD">
        <w:t xml:space="preserve"> </w:t>
      </w:r>
      <w:r>
        <w:t>realizovaný školní psycholožkou v šestých ročnících. Sociometrické mapování tříd poskytlo třídním učitelům i školnímu poradenskému pracovišti cenné informace o vztazích mezi žáky a umožnilo včas identifikovat oblasti, kterým bylo potřeba věnovat zvýšenou pozornost. Díky tomu bylo možné cíleně plánovat další preventivní práci přímo podle potřeb jednotlivých kolektivů.</w:t>
      </w:r>
    </w:p>
    <w:p w:rsidR="00280DFD" w:rsidRDefault="00280DFD" w:rsidP="00280DFD">
      <w:pPr>
        <w:pStyle w:val="isselectedend"/>
      </w:pPr>
      <w:r>
        <w:t>Ve všech</w:t>
      </w:r>
      <w:r>
        <w:t xml:space="preserve"> třídách proběhly </w:t>
      </w:r>
      <w:r>
        <w:t xml:space="preserve">preventivní programy vedené zkušenými externími lektory. Témata odpovídala věku žáků a reagovala na aktuální rizika současné společnosti – prevenci šikany a </w:t>
      </w:r>
      <w:proofErr w:type="spellStart"/>
      <w:r>
        <w:t>kyberšikany</w:t>
      </w:r>
      <w:proofErr w:type="spellEnd"/>
      <w:r>
        <w:t>, bezpečné chování v online prostředí, závislostní chování, duševní zdr</w:t>
      </w:r>
      <w:r>
        <w:t xml:space="preserve">aví, vztahy, právní odpovědnost, </w:t>
      </w:r>
      <w:r>
        <w:t>sebepoškozování i zdravou komunikaci. Významnou hodnotou těchto programů byla jejich interaktivní forma, která vedla žáky k vlastnímu přemýšlení, sdílení zkušeností a hledání vhodných řešení konkrétních situací. Součástí každého programu byla také odborná zpětná vazba pro třídní učitele a školní poradenské pracoviště.</w:t>
      </w:r>
      <w:r w:rsidRPr="00280DFD">
        <w:t xml:space="preserve"> </w:t>
      </w:r>
      <w:r>
        <w:t xml:space="preserve">Úspěšně byl realizován také projektový týden „IN – formujeme“, do kterého se zapojily všechny třídy prvního stupně. Jednotlivé projektové dny byly zaměřeny na témata přátelství, respektu, zvládání emocí, bezpečného používání digitálních technologií a prevence </w:t>
      </w:r>
      <w:proofErr w:type="spellStart"/>
      <w:r>
        <w:t>kyberšikany</w:t>
      </w:r>
      <w:proofErr w:type="spellEnd"/>
      <w:r>
        <w:t>. Práce probíhala metodou E-U-R s důrazem na aktivní zapojení žáků, vlastní zkušenost, spolupráci a následnou reflexi. Ve všech třídách vznikly výstupní plakáty, které byly vystaveny v prostorách školy a připomínaly žákům hlavní myšlenky projektu i v dalších měsících školního roku.</w:t>
      </w:r>
    </w:p>
    <w:p w:rsidR="00280DFD" w:rsidRDefault="00280DFD" w:rsidP="00280DFD">
      <w:pPr>
        <w:pStyle w:val="Normlnweb"/>
      </w:pPr>
      <w:r>
        <w:lastRenderedPageBreak/>
        <w:t xml:space="preserve">Významnou součástí projektu byla rovněž systematická podpora duševního zdraví prostřednictvím programů školní psycholožky „Duše v peří“ a navazujících tematických bloků. Jednotlivé programy byly připraveny s ohledem na vývojové potřeby jednotlivých věkových skupin a zaměřovaly se zejména na rozpoznávání emocí, zvládání stresových situací, budování psychické odolnosti, </w:t>
      </w:r>
      <w:proofErr w:type="spellStart"/>
      <w:r>
        <w:t>sebepřijetí</w:t>
      </w:r>
      <w:proofErr w:type="spellEnd"/>
      <w:r>
        <w:t>, prevenci sebepoškozování a vytváření bezpečné sítě podpory. Žáci získávali praktické dovednosti využitelné nejen ve škole, ale i v běžném životě.</w:t>
      </w:r>
    </w:p>
    <w:p w:rsidR="00280DFD" w:rsidRDefault="00280DFD" w:rsidP="00280DFD">
      <w:pPr>
        <w:pStyle w:val="isselectedend"/>
      </w:pPr>
      <w:r>
        <w:t>Velmi pozitivně byly hodnoceny také prožitkové aktivity, zejména přespávání tříd ve škole a preventivní dny „Společně venku“. Tyto akce přirozenou formou posilovaly spolupráci, důvěru a vzájemné vztahy mezi žáky. Neformální prostředí umožnilo dětem poznat spolužáky i učitele z jiné perspektivy a přispělo k budování bezpečného klimatu školy.</w:t>
      </w:r>
    </w:p>
    <w:p w:rsidR="00280DFD" w:rsidRDefault="00280DFD" w:rsidP="00280DFD">
      <w:pPr>
        <w:pStyle w:val="Normlnweb"/>
      </w:pPr>
      <w:r>
        <w:t>Projekt naplnil všechny plánované měřitelné výstupy. Byly realizovány projektové dny ve všech třídách prvního stupně, uskutečnily se adaptační pobyty, pravidelné třídnické hodiny i plánované preventivní programy s odborníky. Žáci se ve vysoké míře zapojovali do všech aktivit, vznikly plánované výstupy v podobě plakátů, reflexí a portfolií tříd a průběžně probíhala evaluace prostřednictvím zpětných vazeb žáků, pedagogů i školního poradenského pracoviště.</w:t>
      </w:r>
    </w:p>
    <w:p w:rsidR="00280DFD" w:rsidRDefault="00280DFD" w:rsidP="00280DFD">
      <w:pPr>
        <w:pStyle w:val="isselectedend"/>
      </w:pPr>
      <w:r>
        <w:t xml:space="preserve">Velkým přínosem projektu byla také dostupnost všech preventivních aktivit pro každého žáka bez ohledu na jeho sociální či ekonomické zázemí. Díky finanční podpoře Moravskoslezského kraje bylo možné realizovat kvalitní preventivní programy </w:t>
      </w:r>
      <w:r w:rsidR="000439BA">
        <w:t xml:space="preserve">bez finanční zátěže rodičů </w:t>
      </w:r>
      <w:bookmarkStart w:id="0" w:name="_GoBack"/>
      <w:bookmarkEnd w:id="0"/>
      <w:r>
        <w:t>a významně snížit náklady na adaptační pobyty. Současně byly pořízeny nové metodické a edukační pomůcky, které budou dlouhodobě využívány při práci třídních učitelů, školního metodika prevence i školní psycholožky.</w:t>
      </w:r>
    </w:p>
    <w:p w:rsidR="00280DFD" w:rsidRDefault="00280DFD" w:rsidP="00280DFD">
      <w:pPr>
        <w:pStyle w:val="Normlnweb"/>
      </w:pPr>
      <w:r>
        <w:t>Z průběžných pozorování pedagogických pracovníků, zpětných vazeb žáků i zkušeností školního poradenského pracoviště vyplývá, že projekt významně přispěl ke zlepšení komunikace mezi žáky, posílení vzájemného respektu, lepšímu zvládání konfliktních situací i větší otevřenosti při řešení problémů. Žáci projevovali větší ochotu vyhledat pomoc dospělých, otevřeněji hovořili o svých emocích a aktivněji se podíleli na vytváření pozitivního třídního klimatu.</w:t>
      </w:r>
    </w:p>
    <w:p w:rsidR="00280DFD" w:rsidRDefault="00280DFD" w:rsidP="00280DFD">
      <w:pPr>
        <w:pStyle w:val="Normlnweb"/>
      </w:pPr>
      <w:r>
        <w:t xml:space="preserve">Projekt </w:t>
      </w:r>
      <w:r>
        <w:rPr>
          <w:rStyle w:val="Siln"/>
        </w:rPr>
        <w:t>IN – formujeme dál…</w:t>
      </w:r>
      <w:r>
        <w:t xml:space="preserve"> potvrdil, že dlouhodobá, promyšlená a systematická prevence má pro školní prostředí zásadní význam. Nejde pouze o předávání informací o rizicích, ale především o každodenní formování vztahů, postojů a hodnot, které dětem pomáhají bezpečně zvládat náročné životní situace. Díky spolupráci pedagogů, školního poradenského pracoviště, externích odborníků i finanční podpoře Moravskoslezského kraje se podařilo vytvořit projekt, který významně přispěl k podpoře duševního zdraví, zdravých vztahů a bezpečného klimatu školy. Získané zkušenosti budou i nadále využívány jako pevná součást preventivního systému školy a budou tvořit základ pro další rozvoj preventivních aktivit v následujících školních letech.</w:t>
      </w:r>
    </w:p>
    <w:p w:rsidR="00280DFD" w:rsidRDefault="00280DFD" w:rsidP="00280DFD">
      <w:pPr>
        <w:pStyle w:val="Normlnweb"/>
      </w:pPr>
    </w:p>
    <w:p w:rsidR="00280DFD" w:rsidRPr="00280DFD" w:rsidRDefault="00280DFD" w:rsidP="00280DFD">
      <w:pPr>
        <w:spacing w:before="100" w:beforeAutospacing="1" w:after="100" w:afterAutospacing="1" w:line="240" w:lineRule="auto"/>
        <w:rPr>
          <w:rFonts w:ascii="Times New Roman" w:eastAsia="Times New Roman" w:hAnsi="Times New Roman" w:cs="Times New Roman"/>
          <w:sz w:val="24"/>
          <w:szCs w:val="24"/>
          <w:lang w:eastAsia="cs-CZ"/>
        </w:rPr>
      </w:pPr>
    </w:p>
    <w:p w:rsidR="00232743" w:rsidRDefault="000439BA"/>
    <w:sectPr w:rsidR="002327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DFD"/>
    <w:rsid w:val="000439BA"/>
    <w:rsid w:val="00280DFD"/>
    <w:rsid w:val="005D74A7"/>
    <w:rsid w:val="00725DD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sselectedend">
    <w:name w:val="isselectedend"/>
    <w:basedOn w:val="Normln"/>
    <w:rsid w:val="00280DF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280DF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280DF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sselectedend">
    <w:name w:val="isselectedend"/>
    <w:basedOn w:val="Normln"/>
    <w:rsid w:val="00280DF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280DF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280D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17313">
      <w:bodyDiv w:val="1"/>
      <w:marLeft w:val="0"/>
      <w:marRight w:val="0"/>
      <w:marTop w:val="0"/>
      <w:marBottom w:val="0"/>
      <w:divBdr>
        <w:top w:val="none" w:sz="0" w:space="0" w:color="auto"/>
        <w:left w:val="none" w:sz="0" w:space="0" w:color="auto"/>
        <w:bottom w:val="none" w:sz="0" w:space="0" w:color="auto"/>
        <w:right w:val="none" w:sz="0" w:space="0" w:color="auto"/>
      </w:divBdr>
    </w:div>
    <w:div w:id="632099317">
      <w:bodyDiv w:val="1"/>
      <w:marLeft w:val="0"/>
      <w:marRight w:val="0"/>
      <w:marTop w:val="0"/>
      <w:marBottom w:val="0"/>
      <w:divBdr>
        <w:top w:val="none" w:sz="0" w:space="0" w:color="auto"/>
        <w:left w:val="none" w:sz="0" w:space="0" w:color="auto"/>
        <w:bottom w:val="none" w:sz="0" w:space="0" w:color="auto"/>
        <w:right w:val="none" w:sz="0" w:space="0" w:color="auto"/>
      </w:divBdr>
    </w:div>
    <w:div w:id="1152063584">
      <w:bodyDiv w:val="1"/>
      <w:marLeft w:val="0"/>
      <w:marRight w:val="0"/>
      <w:marTop w:val="0"/>
      <w:marBottom w:val="0"/>
      <w:divBdr>
        <w:top w:val="none" w:sz="0" w:space="0" w:color="auto"/>
        <w:left w:val="none" w:sz="0" w:space="0" w:color="auto"/>
        <w:bottom w:val="none" w:sz="0" w:space="0" w:color="auto"/>
        <w:right w:val="none" w:sz="0" w:space="0" w:color="auto"/>
      </w:divBdr>
    </w:div>
    <w:div w:id="1669864822">
      <w:bodyDiv w:val="1"/>
      <w:marLeft w:val="0"/>
      <w:marRight w:val="0"/>
      <w:marTop w:val="0"/>
      <w:marBottom w:val="0"/>
      <w:divBdr>
        <w:top w:val="none" w:sz="0" w:space="0" w:color="auto"/>
        <w:left w:val="none" w:sz="0" w:space="0" w:color="auto"/>
        <w:bottom w:val="none" w:sz="0" w:space="0" w:color="auto"/>
        <w:right w:val="none" w:sz="0" w:space="0" w:color="auto"/>
      </w:divBdr>
    </w:div>
    <w:div w:id="1837110128">
      <w:bodyDiv w:val="1"/>
      <w:marLeft w:val="0"/>
      <w:marRight w:val="0"/>
      <w:marTop w:val="0"/>
      <w:marBottom w:val="0"/>
      <w:divBdr>
        <w:top w:val="none" w:sz="0" w:space="0" w:color="auto"/>
        <w:left w:val="none" w:sz="0" w:space="0" w:color="auto"/>
        <w:bottom w:val="none" w:sz="0" w:space="0" w:color="auto"/>
        <w:right w:val="none" w:sz="0" w:space="0" w:color="auto"/>
      </w:divBdr>
    </w:div>
    <w:div w:id="195979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936</Words>
  <Characters>5526</Characters>
  <Application>Microsoft Office Word</Application>
  <DocSecurity>0</DocSecurity>
  <Lines>46</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kantor</dc:creator>
  <cp:lastModifiedBy>kantor</cp:lastModifiedBy>
  <cp:revision>1</cp:revision>
  <dcterms:created xsi:type="dcterms:W3CDTF">2026-06-29T14:31:00Z</dcterms:created>
  <dcterms:modified xsi:type="dcterms:W3CDTF">2026-06-29T14:45:00Z</dcterms:modified>
</cp:coreProperties>
</file>